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FF" w:rsidRPr="004B74FF" w:rsidRDefault="004B74FF" w:rsidP="004B74FF">
      <w:pPr>
        <w:spacing w:after="0" w:line="240" w:lineRule="auto"/>
        <w:outlineLvl w:val="0"/>
        <w:rPr>
          <w:rFonts w:ascii="sans" w:eastAsia="Times New Roman" w:hAnsi="sans" w:cs="Times New Roman"/>
          <w:b/>
          <w:bCs/>
          <w:kern w:val="36"/>
          <w:sz w:val="54"/>
          <w:szCs w:val="54"/>
          <w:lang w:eastAsia="ru-RU"/>
        </w:rPr>
      </w:pPr>
      <w:r w:rsidRPr="004B74FF">
        <w:rPr>
          <w:rFonts w:ascii="sans" w:eastAsia="Times New Roman" w:hAnsi="sans" w:cs="Times New Roman"/>
          <w:b/>
          <w:bCs/>
          <w:kern w:val="36"/>
          <w:sz w:val="54"/>
          <w:szCs w:val="54"/>
          <w:lang w:eastAsia="ru-RU"/>
        </w:rPr>
        <w:t>Доклад «О результатах деятельности правительства Свердловской области в 2021 году». Стенограмма</w:t>
      </w:r>
    </w:p>
    <w:p w:rsidR="004B74FF" w:rsidRDefault="004B74FF" w:rsidP="004B74FF">
      <w:pPr>
        <w:spacing w:line="240" w:lineRule="auto"/>
        <w:outlineLvl w:val="0"/>
        <w:rPr>
          <w:rFonts w:ascii="sans" w:eastAsia="Times New Roman" w:hAnsi="sans" w:cs="Times New Roman"/>
          <w:color w:val="6B6B6B"/>
          <w:sz w:val="24"/>
          <w:szCs w:val="24"/>
          <w:lang w:eastAsia="ru-RU"/>
        </w:rPr>
      </w:pPr>
    </w:p>
    <w:p w:rsidR="004B74FF" w:rsidRPr="004B74FF" w:rsidRDefault="004B74FF" w:rsidP="004B74FF">
      <w:pPr>
        <w:spacing w:line="240" w:lineRule="auto"/>
        <w:outlineLvl w:val="0"/>
        <w:rPr>
          <w:rFonts w:ascii="sans" w:eastAsia="Times New Roman" w:hAnsi="sans" w:cs="Times New Roman"/>
          <w:b/>
          <w:bCs/>
          <w:color w:val="FFFFFF"/>
          <w:kern w:val="36"/>
          <w:sz w:val="54"/>
          <w:szCs w:val="54"/>
          <w:lang w:eastAsia="ru-RU"/>
        </w:rPr>
      </w:pPr>
      <w:bookmarkStart w:id="0" w:name="_GoBack"/>
      <w:bookmarkEnd w:id="0"/>
      <w:r w:rsidRPr="004B74FF">
        <w:rPr>
          <w:rFonts w:ascii="sans" w:eastAsia="Times New Roman" w:hAnsi="sans" w:cs="Times New Roman"/>
          <w:color w:val="6B6B6B"/>
          <w:sz w:val="24"/>
          <w:szCs w:val="24"/>
          <w:lang w:eastAsia="ru-RU"/>
        </w:rPr>
        <w:t>28 июня 2022</w:t>
      </w:r>
      <w:r w:rsidRPr="004B74FF">
        <w:rPr>
          <w:rFonts w:ascii="sans" w:eastAsia="Times New Roman" w:hAnsi="sans" w:cs="Times New Roman"/>
          <w:color w:val="6B6B6B"/>
          <w:sz w:val="24"/>
          <w:szCs w:val="24"/>
          <w:lang w:eastAsia="ru-RU"/>
        </w:rPr>
        <w:t> </w:t>
      </w:r>
      <w:r w:rsidRPr="004B74FF">
        <w:rPr>
          <w:rFonts w:ascii="sans" w:eastAsia="Times New Roman" w:hAnsi="sans" w:cs="Times New Roman"/>
          <w:color w:val="6B6B6B"/>
          <w:sz w:val="24"/>
          <w:szCs w:val="24"/>
          <w:lang w:eastAsia="ru-RU"/>
        </w:rPr>
        <w:t>11:40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b/>
          <w:bCs/>
          <w:color w:val="000000"/>
          <w:sz w:val="24"/>
          <w:szCs w:val="24"/>
          <w:lang w:eastAsia="ru-RU"/>
        </w:rPr>
        <w:t>Евгений Куйвашев: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— Уважаемая Людмила Валентиновна!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Уважаемые депутаты Законодательного Собрания Свердловской области!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соответствии с федеральным законодательством и Уставом Свердловской области представляю вам отчет о результатах деятельности Правительства Свердловской области за 2021 год.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Полный текст отчета и ответы на ваши вопросы мы передали в аппарат Законодательного Собрания Свердловской области. Можете с ними ознакомиться.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Сегодня я бы хотел не только оценить итоги 2021 года, но и поделиться с вами тем, как я вижу будущее Свердловской области, будущее Екатеринбурга.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Мы столкнулись с серьезными рисками, в ближайшие годы мы будем жить в условиях санкций. Это угроза для экономики России, для экономики нашей области. Но когда нам было легко?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Я работаю в Свердловской области уже 10 лет, видел много кризисов. Несмотря на них за это время, согласитесь, наш регион достиг многого. В два раза вырос объем отгруженных товаров собственного производства — с почти полутора до более трех триллионов рублей. В два раза выросли доходы областного бюджета, чуть больше даже, мы построили 22 миллиона квадратных метров жилья, причем особенно успешным в этой сфере стал прошлый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пандемийный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год.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Мы открыли десятки новых производств, времени нашего заседания не хватит, чтобы все перечислить.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Последние 10 лет мы делали все возможное, чтобы жизнь людей улучшалась, и должны продолжать работать именно ради этой цели. Новые трудности должны нас только стимулировать. Это время, чтобы показать максимум, на который мы способны.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Теперь о прошлом годе.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За год производство машин и 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оборудованияв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нашей области выросло сразу на 24%, а выпуск автотранспорта — на 43%.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Мы резко увеличили экспорт — на 19%. Он превысил 9 миллиардов долларов. Это отличный результат. Внешнеторговый оборот в целом вырос более чем на 15% и составил больше 14 миллиардов долларов.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lastRenderedPageBreak/>
        <w:t xml:space="preserve">Объем инвестиций в основной капитал Свердловской области в прошлом году составил почти 413 миллиардов рублей. Назову лишь несколько важных и крупных инвестиционных </w:t>
      </w:r>
      <w:proofErr w:type="spellStart"/>
      <w:proofErr w:type="gram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проектов:в</w:t>
      </w:r>
      <w:proofErr w:type="spellEnd"/>
      <w:proofErr w:type="gram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Верхней Салде строится современный колесопрокатный стан. В Качканаре осваивается новое месторождение. Уральский завод гражданской авиации развивает производство малой авиатехники, перечислить все — время не хватит.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нашем регионе более трети работающих людей — это представители малого и среднего бизнеса. Именно поэтому так важна наша система поддержки предпринимателей, особенно налоговые льготы. В прошлом году объем предоставленных фискальных преференций превысил 16 миллиардов рублей. Из них более 10 миллиардов рублей — это налоговые льготы малому и среднему бизнесу.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Благодаря такой существенной поддержке Свердловская область вошла в пятерку лидеров в России по ключевым показателям развития бизнеса.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Уважаемые депутаты, в кризис особенно важны развитие сельского хозяйства и продовольственная безопасность региона.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прошлом году мы столкнулись со сложными погодными условиями, с сильной засухой, но даже такие трудности не помешали нам произвести курицу, яйца, картофель, молоко для большей части жителей региона.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Депутаты от фракции КПРФ спрашивали, сколько средств мы направляем на развитие агропромышленного комплекса и на какие отрасли. В 2021 году на поддержку сельского хозяйства из бюджета было выделено более четырех с половиной миллиарда рублей. Это помогло уральским аграриям произвести продукцию на сумму порядка 100 миллиардов рублей, ввести восемь новых молочных ферм и увеличить мощности овощехранилищ на две тысячи тонн.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Уважаемые депутаты!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2021 году доходы областного бюджета на 13% превысили наш прогноз и составили 359 миллиардов рублей. Расходы — свыше 343 миллиардов рублей.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Большую часть средств мы направляем на национальные проекты и исполнение социальных обязательств. В прошлом году мы направили более 232 миллиардов рублей на финансирование социальной сферы.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Более трети расходов бюджета </w:t>
      </w:r>
      <w:r w:rsidRPr="004B74FF">
        <w:rPr>
          <w:rFonts w:ascii="sans" w:eastAsia="Times New Roman" w:hAnsi="sans" w:cs="Times New Roman"/>
          <w:i/>
          <w:iCs/>
          <w:color w:val="000000"/>
          <w:sz w:val="24"/>
          <w:szCs w:val="24"/>
          <w:lang w:eastAsia="ru-RU"/>
        </w:rPr>
        <w:t>(36,6%)</w:t>
      </w: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 — 126 миллиардов рублей — направлено </w:t>
      </w:r>
      <w:r w:rsidRPr="004B74FF">
        <w:rPr>
          <w:rFonts w:ascii="sans" w:eastAsia="Times New Roman" w:hAnsi="sans" w:cs="Times New Roman"/>
          <w:i/>
          <w:iCs/>
          <w:color w:val="000000"/>
          <w:sz w:val="24"/>
          <w:szCs w:val="24"/>
          <w:lang w:eastAsia="ru-RU"/>
        </w:rPr>
        <w:t>(в виде межбюджетных трансфертов)</w:t>
      </w: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 на поддержку муниципалитетов. Мы продолжаем работу и с госдолгом — в прошлом году смогли сократить его почти на 15 миллиардов рублей.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Уважаемые депутаты!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Даже в пандемию нам удалось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сохранитьрабочие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места. Всего за год количество безработных в регионе сократилось почти в пять раз </w:t>
      </w:r>
      <w:r w:rsidRPr="004B74FF">
        <w:rPr>
          <w:rFonts w:ascii="sans" w:eastAsia="Times New Roman" w:hAnsi="sans" w:cs="Times New Roman"/>
          <w:i/>
          <w:iCs/>
          <w:color w:val="000000"/>
          <w:sz w:val="24"/>
          <w:szCs w:val="24"/>
          <w:lang w:eastAsia="ru-RU"/>
        </w:rPr>
        <w:t>(до 23 тыс. человек)</w:t>
      </w: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. В этом году мы сохраняем эту тенденцию.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Мы со своей стороны стараемся оказывать поддержку тем, кто в ней нуждается в первую очередь. Почти каждый третий житель Свердловской области сейчас получает социальные выплаты.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lastRenderedPageBreak/>
        <w:t>В прошлом году шестьсот шестьдесят тысяч школьников получили по 10 тысяч рублей на подготовку к школе. Кроме того, по 10 тысяч рублей получили пенсионеры.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2022 году мы ввели новые предложенные Президентом выплаты — на детей от 8 до 17 лет. В бюджете заложены необходимые средства на эту меру, так что выплаты все получат.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дополнение к федеральным существуют и региональные меры поддержки. За 10 лет мы выдали почти 85 тысяч сертификатов на получение регионального материнского капитала, из них 8 410 — в прошлом году. Количество многодетных семей в области удвоилось, их уже больше 65-ти тысяч. Этот показатель очень радует лично меня — ведь это значит, раз семьи решают завести много детей, значит они уверены в своем будущем в Свердловской области.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Дети — наше главное достояние. Я с гордостью говорю, что в Свердловской области живут самые талантливые ребята. И мы должны помогать им раскрывать свой потенциал.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Ещё 10 лет назад дефицит мест в детских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садахбыл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одной из главных социальных проблем региона. Все прекрасно это помнят. А сейчас мы за год вводим в эксплуатацию шесть садиков и думаем, что сможем решить проблему с детсадами для малышей ясельного возраста.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этом году мы планируем открыть семь новых зданий школ в разных городах области. Там будут учиться пять тысяч детей.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планах на ближайшие годы — перейти к школам нового формата, где будет не только удобно и безопасно, но и где у ребенка будут все возможности для раскрытия своего потенциала, чем бы он ни решил заняться: наукой, спортом, творчеством. Пример у нас есть — это губернаторский лицей, который сейчас строится в микрорайоне Солнечный Екатеринбурга.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этом году мы начали масштабный капремонт школ, чтобы подтянуть уровень их инфраструктуры, особенно в селах и отдаленных районах. И это только начало.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Не отстает наше дополнительное образование. За последние годы в Свердловской области созданы шесть детских технопарков «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Кванториум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» (из них 2 в 2021 году), 3 центра цифрового образования «IT-куб» (в том числе 1 в 2021 году), 197 центров образования естественно-научной и технологической направленностей «Точка роста» (в 2022 году планируется открытие еще 106 таких центров).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Коллеги из фракции ЛДПР спрашивали в вопросах, которые мне передавали, что происходит с нашим средне-специальным образованием. Рассказываю: прием на бюджетные места в колледжи и техникумы увеличен почти на 270 мест. В этом году на бюджет поступят уже порядка 24 тысяч студентов.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чемпионатах «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ВорлдСкиллс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» за все годы приняли участие больше 15 тысяч студентов и школьников.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этом году мы включились в федеральную программу «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Профессионалитет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». Это поможет нам закупить новое оборудование в пять колледжей и техникумов в Каменске-Уральском, Первоуральске, Полевском и Верхней Салде.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lastRenderedPageBreak/>
        <w:t>Последние два года нашей жизни прошли в борьбе с 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коронавирусом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. Только в 2021 году мы направили на 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постковидные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меры больше 12 миллиардов рублей.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Ситуацию удалось переломить. К сегодняшнему дню мы отменили все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ковидные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ограничения и, буду надеяться, к ним уже не вернемся.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Победить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ковид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во многом удалось благодаря нашим героям — медикам и волонтерам. Мы впервые вручили уральским врачам и волонтерам-медикам региональные премии. Их размер составил от 160 до 270 тысяч рублей.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Большую помощь в борьбе с 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ковидом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нам оказали предприниматели. «Фонд святой Екатерины» передал больницам 55 автомобилей скорой помощи, более трехсот шестидесяти кислородных концентраторов. А число купленных бизнесом масок, костюмов, перчаток буквально исчисляется миллионами.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Но и хочу сказать, что мы на собственной производственной базе за какие-то месяцы развернули производство по остро необходимым средством защиты. И это было действительно веским доказательством, что мы в любой критический момент можем принять те нужные и правильные решения для решения самых острых проблем и задач.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Несмотря на пандемию, в прошлом году мы занимались не только инфекционными заболеваниями. Только в рамках программы модернизации первичного звена здравоохранения за год мы поставили в поликлиники около полутора тысяч единиц медицинской техники. В Екатеринбурге были открыты две поликлиники, переоснащены два региональных сосудистых центра и 12 первичных сосудистых отделений, организовано восемь межрайонных медицинских центров по лечению хронической сердечной недостаточности, пять центров амбулаторной онкологической помощи.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В селах было установлено 11 модульных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ФАПов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. А в этом году мы откроем их в два раза больше.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В прошлом году наш проект медицинского кластера в Академическом районе Екатеринбурга получил поддержку председателя правительства России Михаила Владимировича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Мишустина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. Так что уверен, в этом и следующих годах мы будем активно строить кластер.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Коллеги из фракции «Справедливая Россия — Патриоты — За правду» интересуются финансовой устойчивостью учреждений здравоохранения региона, отвечаю по существу.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прошлом году на медицину было направлено порядка 110 миллиардов рублей. Из них почти 92 миллиарда рублей — на выполнение Территориальной программы госгарантий бесплатного оказания медицинской помощи. На больницы и поликлиники из системы ОМС мы выделили больше пяти миллиардов рублей. Так что да, наши медицинские учреждения финансово устойчивы.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Здоровье наших жителей зависит не только от медицины, но и от образа жизни. Мы провели исследование и выяснили, что каждый второй житель региона регулярно занимается спортом или физкультурой. По-моему, это очень хороший показатель.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А мы изо всех сил стараемся поддерживать спортивные увлечения жителей. Наверное, все стали замечать, как много новых спортивных площадок во дворах появилось в последние </w:t>
      </w: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lastRenderedPageBreak/>
        <w:t>годы. Строятся и новые объекты: в прошлом году мы открыли каток в Талице, ледовый центр в Сысерти, Дворец единоборств в Качканаре, и много других учреждений.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2022 году построим еще восемь крупных площадок.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прошлом году у нас были два масштабных события в сфере культуры. Мы открыли культурно-просветительский центр «Эрмитаж-Урал». Надеюсь, все сходили на выставку импрессионистов.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Также мы завершили модернизацию Екатеринбургского театра кукол.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Помимо этого, были построены два дома культуры, отремонтированы почти три десятка сельских Домов культуры, созданы шесть модельных библиотек, шесть кинозалов оснащены оборудованием.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Популярность культуры среди молодых людей можно измерить простым показателем — программой «Пушкинская карта». В прошлом году по ней было продано более 50 тысяч билетов.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Для нормальной, качественной жизни каждому жителю региона, России нужно комфортное жилье. Сейчас в Свердловской области на одного человека приходится примерно 28 квадратных метров. Да, не хоромы, и это не значит, что у каждой семьи из четырех человек квартира больше 100 «квадратов». Но наши темпы строительства жилья показывают, что именно к такому мы стремимся.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прошлом году мы ввели 2 миллиона 900 тысяч квадратных метров жилья — это очередной рекорд.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Другая проблема — в новых, густонаселенных микрорайонах Екатеринбурга остро не хватает инфраструктуры. Конечно, мы знаем об ужасных пробках, о борьбе за детские сады в некоторых районах, о количестве первоклассников в отдельных школах. Постепенно мы решаем эти вопросы. В прошлом году, например, построили пять долгожданных участков дорог и шесть детских садов.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Кстати, мы почти полностью решили вопрос с обманутыми дольщиками, а ведь, помните, раньше это была одна из острейших проблем в Екатеринбурге и ряде других городов.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В прошлом году мы построили и отремонтировали больше двухсот сорока километров дорог, открыли мост на улице Блюхера, завершили казавшуюся бесконечной реконструкцию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Макаровского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моста.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наших ближайших планах и другие проекты по борьбе с пробками — запуск трамвайной линии между Екатеринбургом и Верхней Пышмой. Запуск трамвая пройдёт после испытания. Я думаю, что в августе уже наладится полноценное движение. Также запуск трамвайной линии в Академический — там уже вовсю идет прокладка путей. После займемся трамвайным движением в Солнечный.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этом году мы завершим дорожный проект десятилетия — замкнем Екатеринбургскую кольцевую автодорогу. Я лично проеду по новому участку и запущу там движение. И конечно же, мы пригласим всех, кто помогал в решении этого важного вопроса.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lastRenderedPageBreak/>
        <w:t>В этом году мы собираемся начать еще более масштабный проект — строительство скоростной трассы Москва-Казань-Екатеринбург. Эта стройка на ближайшие годы станет главной для нашего региона.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Конечно, мы преображаем не только Екатеринбург, но и другие наши города и районы. Думаю, каждый депутат лучше меня знает, что изменилось на его территории за последние 10 лет. За 5 лет мы потратили на благоустройство больше 11 миллиардов рублей.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Каждый год мы ищем новые способы получить дополнительные средства на улучшение жизни в городах и селах. Например, муниципалитеты наши участвуют во Всероссийском конкурсе лучших проектов создания комфортной городской среды. Пять городов — вы видите их на экране — победили в этом году.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Еще одно непростое направление — ЖКХ. Расскажу о нескольких успешных проектах последних лет.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2021 году мы завершили строительство сетей водоснабжения в Верхней Туре в рамках проекта «Чистая вода». В этом году закончим модернизацию в Кушве, достроим насосно-фильтровальную станцию в Первоуральске. У нас есть проекты по улучшению качества питьевой воды в Екатеринбурге, Каменске-Уральском, Бисерти, Волчанске.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Президент поставил регионам задачу по газификации. В целом, мы занимались ей и раньше.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прошлом году мы инвестировали в это направление около миллиарда рублей, ввели 230 километров газопроводов, газ появился в шести с половиной тысячах домов. По-моему, неплохой задел. Я считаю, что наша реальная цель — чтобы газ был в 90% домов жителей области. И даже больше!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У нас есть интересный проект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поальтернативной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газификации — она работает на сжиженном природном газе. Такая схема уже реализована в Староуткинске, она оказалась эффективной, поэтому мы начнем новый проект — в Шалинском районе.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Понимаю, что подключение газа для многих жителей слишком дорого. Поэтому рад, что появилась возможность потратить областной материнский капитал — а это 152 тысячи рублей — на подключение к газу. Мы компенсируем затраты на подключение и некоторым другим жителям.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Фракция «Единой России» спрашивала меня об увеличении предельного размера компенсации. Сейчас он достигает 70 тысяч рублей. Мы расширили эту норму на сельских врачей и учителей — это порядка трех тысяч семей. Я хочу поблагодарить вас, коллеги, за поддержку.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промышленном регионе, как наш, конечно, всегда остро стоит вопрос улучшения экологии. Без нее ни качества жизни, ни здоровья не будет.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2021 году на эту сферу мы направили более 500 миллионов рублей.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Особенно мы следим за Нижним Тагилом. Местные предприятия — НТМК, Уралвагонзавод, Высокогорский ГОК направили на экологические мероприятия более восьмисот миллионов рублей. Мы, в свою очередь, добились финансирования для </w:t>
      </w: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lastRenderedPageBreak/>
        <w:t xml:space="preserve">очищения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Черноисточинского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водохранилища и приступаем к нему уже в этом году. В Нижний Тагил вернется чистая питьевая вода.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Продолжаем заниматься «мусорной реформой». Идет рекультивация полигона «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Широкореченский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» в Екатеринбурге, строятся мусоросортировочные комплексы в Нижнем Тагиле и Краснотурьинске. Проектируется комплекс в Красноуфимске.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В ближайшие 5 лет мы собираемся создать вокруг мусоросортировочных заводов </w:t>
      </w:r>
      <w:proofErr w:type="spellStart"/>
      <w:proofErr w:type="gram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экотехнопарки,где</w:t>
      </w:r>
      <w:proofErr w:type="spellEnd"/>
      <w:proofErr w:type="gram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предприятия будут перерабатывать отсортированные фракции и делать из них нужные региону и стране вещи.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Фракция «Новые люди» спрашивала меня о работе по бездомным животным. Вы знаете, что меня волнует этот вопрос, я писал о нем в своих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, давал поручения мэрам. Это непростая тема, но мы ее не забросим. Сейчас определяются участки для строительства приютов в Екатеринбурге, Первоуральске, Алапаевске, Полевском, Сысерти, Верхней Салде и Верхотурье, готовятся сметы. Как только документы будут готовы, найдем деньги и начнем строить.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Уважаемые депутаты, коллеги!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нашей жизни начинается очень непростой период, вы и сами это понимаете. Санкции, уход из России западных компаний — это факторы, которые неизбежно повлияют на нашу жизнь, на жизни уральцев. Мы просто не можем отрицать этот факт, федеральные структуры, например, Минфин России, прямо об этом говорят.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Чтобы сохранить экономику и защитить людей, у нас в области были приняты неотложные меры.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Вы, депутаты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Заксобрания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, приняли пакет актов для помощи бизнесу, для поддержки инвесторов, за что вам большое спасибо.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Мы со своей стороны ведем переговоры о включении дополнительных предприятий из Свердловской области в федеральный перечень системообразующих организаций. Это важно, потому что предприятия из этого списка получат доступ к льготным кредитам.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Правительство России поддержало нашего свердловского авиаперевозчика — компанию «Уральские авиалинии», которая попала под санкции.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Кабмин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решил приобрести облигации «Уральских авиалиний» почти на 3 миллиарда рублей, что, конечно, спасет компанию.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Мы, чтобы поддержать наши заводы, в этом году пополним региональный фонд развития промышленности более чем на 200 миллионов рублей дополнительно.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Нам повезло. У нас, в Свердловской области, есть научная, промышленная, кадровая база. И все то, что необходимо в реализации самых сложных проектов.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Например, скоро завершатся работы по созданию легкого многоцелевого самолета «Байкал», который придет на замену советским Ан-2. В начале 2024 года Уральский завод гражданской авиации готов запустить его в серию.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Также Свердловская область просто обязана активно участвовать в федеральной стратегии развития металлургического 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комплекса.Сейчас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 мы ищем новые направления </w:t>
      </w: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lastRenderedPageBreak/>
        <w:t>для экспорта нашей продукции. Ищем и найдем, а пока готовим инфраструктуру для этого — сеть транспортно-логистических центров на железной дороге, трассе М-5 и в аэропорту Кольцово. Именно через Свердловскую область должны пойти грузы из Индии, Ирана, Пакистана и других стран. Мы уже ведем серьезные переговоры на этот счет.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Мы включимся в развитие производственной базы для стройиндустрии Эту инициативу, как вы знаете, уже поддержал Президент.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Все идеи о том, какие ниши может занять Средний Урал в новой реальности, будут обсуждаться на выставке «ИННОПРОМ», которая начнется через несколько дней. Я рассчитываю, что свежие мысли обязательно озвучат спикеры, которые к нам приедут. И наши промышленники, наш бизнес выключится в занятие этих ниш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Конечно, мы не оставим без поддержки наших жителей, ведь люди — главный капитал Свердловской области. Наша задача — чтобы несмотря ни на какие геополитические трудности, людям было хорошо, комфортно жить в нашей области. Они должны создавать семьи, рожать детей, отдыхать, заниматься спортом и радоваться жизни.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Мы с вами вместе, уважаемые депутаты, должны делать все, чтобы зарплаты людей росли и были защищены от инфляции, в какой бы сфере они не работали, не только в бюджетной. Чтобы люди могли покупать товары, делать ремонты, расширять квартиры и дома и тем самым укрепляли экономику.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Для себя на ближайшую перспективу я ставлю задачу по улучшению ситуации в здравоохранении, ремонту поликлиник и покупке нового оборудования в больницы, строительству крупных медицинских центров.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сфере образования, кроме обычной работы по ремонту школ, у нас есть задача по строительству новых инновационных центров, как тот, что появится в микрорайоне Солнечный.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Остается задача по закупке для территорий экологически безопасных видов электротранспорта. Я знаю, что от наших жителей такой запрос есть.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 своем выступлении я упоминал научный потенциал Свердловской области.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Вот только один пример — созданный Уральский межрегиональный научно-образовательный центр получил федеральный грант — почти 128 миллионов рублей.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Только за 2021 год свердловские ученые — участники НОЦ — разработали 513 технологий и высокотехнологичной продукции, оформили 164 патента на изобретения. За один год!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Параллельно развивается IT-сфера Урала. Я рассчитываю на IT-кластер «Контур-Парк», который будет готовить IT-специалистов и запускать цифровые проекты. Когда я говорил про уральский «Гугл», я не просто шутил.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И даже последняя разработка нашей компании — сервис по видеосвязи «</w:t>
      </w:r>
      <w:proofErr w:type="spellStart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Контур.Толк</w:t>
      </w:r>
      <w:proofErr w:type="spellEnd"/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 xml:space="preserve">». Кстати, очень неплохой, специалисты его оценили. Думаю, что и вы, коллеги, подключитесь к этой работе. Много перспективных наработок, о которых мне </w:t>
      </w: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lastRenderedPageBreak/>
        <w:t>коллеги сегодня рассказали, и двигаться в реализации этого проекта как IT-кластер «Контур-Парк».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Уважаемые коллеги!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Во время своего доклада я старался показать, что главный капитал нашего региона — это люди, умные, образованные, сильные. Я думаю, Свердловская область — идеальное место для получения высшего образования, а Екатеринбург — настоящая студенческая столица России. Здесь есть все, чтобы запустить новый проект поддержки студенчества. И его предварительное название — «Кампус».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Сейчас мы активно занимаемся его разработкой. Могу анонсировать некоторые инициативы: это образовательный кредит с рассрочкой выплаты на 10 лет, льготы на аренду жилья, студенческие скидки в магазинах, кафе, театрах, музеях, фитнес-центрах и во многих других организациях.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Для программы нужен специальный фонд с участием не только областного бюджета, но и средств бизнеса, будущих работодателей, меценатов.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Такая поддержка привлечет в наши вузы не только наших ребят, которые сомневались, стоит ли учиться в Екатеринбурге, но и студентов из других регионов России и, не побоюсь об этом заявить, из других стран.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Уважаемые коллеги, я знаю большинство из вас много лет. Я в вас уверен, вы, надеюсь, так же уверены во мне и в нашем правительстве, в том, что вместе мы способны пережить любой кризис, найти возможности для роста.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Именно люди, которым не страшны трудности, сделали Урал таким, каким он сейчас является, — сильным, свободным и уверенным в завтрашнем дне. Мы с вами должны его таким сохранить.</w:t>
      </w:r>
    </w:p>
    <w:p w:rsidR="004B74FF" w:rsidRPr="004B74FF" w:rsidRDefault="004B74FF" w:rsidP="004B74FF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</w:pPr>
      <w:r w:rsidRPr="004B74FF">
        <w:rPr>
          <w:rFonts w:ascii="sans" w:eastAsia="Times New Roman" w:hAnsi="sans" w:cs="Times New Roman"/>
          <w:color w:val="000000"/>
          <w:sz w:val="24"/>
          <w:szCs w:val="24"/>
          <w:lang w:eastAsia="ru-RU"/>
        </w:rPr>
        <w:t>Благодарю за внимание.</w:t>
      </w:r>
    </w:p>
    <w:p w:rsidR="008758EF" w:rsidRDefault="004B74FF"/>
    <w:sectPr w:rsidR="0087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FF"/>
    <w:rsid w:val="004B74FF"/>
    <w:rsid w:val="0080456B"/>
    <w:rsid w:val="00EB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E46EB-E60F-4D33-9A5D-82A7AC2F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4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4FF"/>
    <w:rPr>
      <w:b/>
      <w:bCs/>
    </w:rPr>
  </w:style>
  <w:style w:type="character" w:styleId="a5">
    <w:name w:val="Emphasis"/>
    <w:basedOn w:val="a0"/>
    <w:uiPriority w:val="20"/>
    <w:qFormat/>
    <w:rsid w:val="004B7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2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14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649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2022-06-28T12:13:00Z</dcterms:created>
  <dcterms:modified xsi:type="dcterms:W3CDTF">2022-06-28T12:15:00Z</dcterms:modified>
</cp:coreProperties>
</file>